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EEBA" w14:textId="77777777" w:rsidR="009B1792" w:rsidRPr="00105B4E" w:rsidRDefault="00000000">
      <w:pPr>
        <w:pStyle w:val="Heading1"/>
        <w:rPr>
          <w:sz w:val="36"/>
          <w:szCs w:val="36"/>
        </w:rPr>
      </w:pPr>
      <w:proofErr w:type="spellStart"/>
      <w:r w:rsidRPr="00105B4E">
        <w:rPr>
          <w:sz w:val="36"/>
          <w:szCs w:val="36"/>
        </w:rPr>
        <w:t>Ελλάδ</w:t>
      </w:r>
      <w:proofErr w:type="spellEnd"/>
      <w:r w:rsidRPr="00105B4E">
        <w:rPr>
          <w:sz w:val="36"/>
          <w:szCs w:val="36"/>
        </w:rPr>
        <w:t>α NIS2 × Netop – Πίνακας Αντιστοίχισης (Αναδιατεταγμένος)</w:t>
      </w:r>
    </w:p>
    <w:tbl>
      <w:tblPr>
        <w:tblW w:w="13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1804"/>
        <w:gridCol w:w="2430"/>
        <w:gridCol w:w="2535"/>
        <w:gridCol w:w="3587"/>
      </w:tblGrid>
      <w:tr w:rsidR="009B1792" w:rsidRPr="00105B4E" w14:paraId="1671E700" w14:textId="77777777" w:rsidTr="00105B4E">
        <w:tc>
          <w:tcPr>
            <w:tcW w:w="2898" w:type="dxa"/>
          </w:tcPr>
          <w:p w14:paraId="7E5F3181" w14:textId="77777777" w:rsidR="009B1792" w:rsidRPr="00105B4E" w:rsidRDefault="00000000">
            <w:pPr>
              <w:rPr>
                <w:sz w:val="28"/>
                <w:szCs w:val="28"/>
              </w:rPr>
            </w:pPr>
            <w:proofErr w:type="spellStart"/>
            <w:r w:rsidRPr="00105B4E">
              <w:rPr>
                <w:sz w:val="28"/>
                <w:szCs w:val="28"/>
              </w:rPr>
              <w:t>Ελληνική</w:t>
            </w:r>
            <w:proofErr w:type="spellEnd"/>
            <w:r w:rsidRPr="00105B4E">
              <w:rPr>
                <w:sz w:val="28"/>
                <w:szCs w:val="28"/>
              </w:rPr>
              <w:t xml:space="preserve"> </w:t>
            </w:r>
            <w:proofErr w:type="spellStart"/>
            <w:r w:rsidRPr="00105B4E">
              <w:rPr>
                <w:sz w:val="28"/>
                <w:szCs w:val="28"/>
              </w:rPr>
              <w:t>νομοθεσί</w:t>
            </w:r>
            <w:proofErr w:type="spellEnd"/>
            <w:r w:rsidRPr="00105B4E">
              <w:rPr>
                <w:sz w:val="28"/>
                <w:szCs w:val="28"/>
              </w:rPr>
              <w:t>α &amp; κα</w:t>
            </w:r>
            <w:proofErr w:type="spellStart"/>
            <w:r w:rsidRPr="00105B4E">
              <w:rPr>
                <w:sz w:val="28"/>
                <w:szCs w:val="28"/>
              </w:rPr>
              <w:t>νονιστικές</w:t>
            </w:r>
            <w:proofErr w:type="spellEnd"/>
            <w:r w:rsidRPr="00105B4E">
              <w:rPr>
                <w:sz w:val="28"/>
                <w:szCs w:val="28"/>
              </w:rPr>
              <w:t xml:space="preserve"> πράξεις</w:t>
            </w:r>
          </w:p>
        </w:tc>
        <w:tc>
          <w:tcPr>
            <w:tcW w:w="1804" w:type="dxa"/>
          </w:tcPr>
          <w:p w14:paraId="24FB1D32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Άρθρο NIS2</w:t>
            </w:r>
          </w:p>
        </w:tc>
        <w:tc>
          <w:tcPr>
            <w:tcW w:w="2430" w:type="dxa"/>
          </w:tcPr>
          <w:p w14:paraId="509BE067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Αντικείμενο ελέγχου (προσδοκίες ελεγκτών)</w:t>
            </w:r>
          </w:p>
        </w:tc>
        <w:tc>
          <w:tcPr>
            <w:tcW w:w="2535" w:type="dxa"/>
          </w:tcPr>
          <w:p w14:paraId="06FCB613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Τι αναμένεται στην πράξη στην Ελλάδα</w:t>
            </w:r>
          </w:p>
        </w:tc>
        <w:tc>
          <w:tcPr>
            <w:tcW w:w="3587" w:type="dxa"/>
          </w:tcPr>
          <w:p w14:paraId="27E1A489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Υποστήριξη από Netop (σε AWS)</w:t>
            </w:r>
          </w:p>
        </w:tc>
      </w:tr>
      <w:tr w:rsidR="009B1792" w:rsidRPr="00105B4E" w14:paraId="1DC0665D" w14:textId="77777777" w:rsidTr="00105B4E">
        <w:tc>
          <w:tcPr>
            <w:tcW w:w="2898" w:type="dxa"/>
          </w:tcPr>
          <w:p w14:paraId="2AB7AC90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Ν. 5160/2024 – Εθνική Αρχή Κυβερνοασφάλειας, CSIRT.</w:t>
            </w:r>
            <w:r w:rsidRPr="00105B4E">
              <w:rPr>
                <w:sz w:val="28"/>
                <w:szCs w:val="28"/>
              </w:rPr>
              <w:br/>
              <w:t>ΚΥΑ 1689/2025 άρθρα 2–3.</w:t>
            </w:r>
            <w:r w:rsidRPr="00105B4E">
              <w:rPr>
                <w:sz w:val="28"/>
                <w:szCs w:val="28"/>
              </w:rPr>
              <w:br/>
              <w:t>Εγχειρίδιο Κυβερνοασφάλειας.</w:t>
            </w:r>
          </w:p>
        </w:tc>
        <w:tc>
          <w:tcPr>
            <w:tcW w:w="1804" w:type="dxa"/>
          </w:tcPr>
          <w:p w14:paraId="6363E7AD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Άρθρο 11(3)(α)</w:t>
            </w:r>
          </w:p>
        </w:tc>
        <w:tc>
          <w:tcPr>
            <w:tcW w:w="2430" w:type="dxa"/>
          </w:tcPr>
          <w:p w14:paraId="0ABBD01C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Ικανότητα CSIRT για παρακολούθηση και διαχείριση συμβάντων.</w:t>
            </w:r>
          </w:p>
        </w:tc>
        <w:tc>
          <w:tcPr>
            <w:tcW w:w="2535" w:type="dxa"/>
          </w:tcPr>
          <w:p w14:paraId="622B8A1A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Παραγωγή και διάθεση τεχνικών αποδεικτικών στοιχείων (logs, πρόσβαση, ευπάθειες).</w:t>
            </w:r>
          </w:p>
        </w:tc>
        <w:tc>
          <w:tcPr>
            <w:tcW w:w="3587" w:type="dxa"/>
          </w:tcPr>
          <w:p w14:paraId="3B5DEFAC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Dashboard Netop, kill-switch, περιοδικές ανασκοπήσεις πρόσβασης.</w:t>
            </w:r>
          </w:p>
        </w:tc>
      </w:tr>
      <w:tr w:rsidR="009B1792" w:rsidRPr="00105B4E" w14:paraId="40B42A64" w14:textId="77777777" w:rsidTr="00105B4E">
        <w:tc>
          <w:tcPr>
            <w:tcW w:w="2898" w:type="dxa"/>
          </w:tcPr>
          <w:p w14:paraId="7923BF32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ΚΥΑ 1689/2025 άρθρα ~12 &amp; 13.</w:t>
            </w:r>
            <w:r w:rsidRPr="00105B4E">
              <w:rPr>
                <w:sz w:val="28"/>
                <w:szCs w:val="28"/>
              </w:rPr>
              <w:br/>
              <w:t>Εγχειρίδιο: Κεφ. 4, 10, 13.</w:t>
            </w:r>
          </w:p>
        </w:tc>
        <w:tc>
          <w:tcPr>
            <w:tcW w:w="1804" w:type="dxa"/>
          </w:tcPr>
          <w:p w14:paraId="6B6AD0F4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Άρθρο 21(2)(δ)</w:t>
            </w:r>
          </w:p>
        </w:tc>
        <w:tc>
          <w:tcPr>
            <w:tcW w:w="2430" w:type="dxa"/>
          </w:tcPr>
          <w:p w14:paraId="7BDF2124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Έλεγχος πρόσβασης &amp; ασφάλεια αλυσίδας εφοδιασμού.</w:t>
            </w:r>
          </w:p>
        </w:tc>
        <w:tc>
          <w:tcPr>
            <w:tcW w:w="2535" w:type="dxa"/>
          </w:tcPr>
          <w:p w14:paraId="3A074FB3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Μητρώο προμηθευτών, least privilege, έλεγχος τρίτων.</w:t>
            </w:r>
          </w:p>
        </w:tc>
        <w:tc>
          <w:tcPr>
            <w:tcW w:w="3587" w:type="dxa"/>
          </w:tcPr>
          <w:p w14:paraId="458955FA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Ομαδοποίηση προμηθευτών, χρονικοί περιορισμοί, IP fencing.</w:t>
            </w:r>
          </w:p>
        </w:tc>
      </w:tr>
      <w:tr w:rsidR="009B1792" w:rsidRPr="00105B4E" w14:paraId="3BBB2282" w14:textId="77777777" w:rsidTr="00105B4E">
        <w:tc>
          <w:tcPr>
            <w:tcW w:w="2898" w:type="dxa"/>
          </w:tcPr>
          <w:p w14:paraId="5ACB1E9C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Ν. 5160/2024.</w:t>
            </w:r>
            <w:r w:rsidRPr="00105B4E">
              <w:rPr>
                <w:sz w:val="28"/>
                <w:szCs w:val="28"/>
              </w:rPr>
              <w:br/>
            </w:r>
            <w:r w:rsidRPr="00105B4E">
              <w:rPr>
                <w:sz w:val="28"/>
                <w:szCs w:val="28"/>
              </w:rPr>
              <w:lastRenderedPageBreak/>
              <w:t>ΚΥΑ 1689/2025 άρθρα 1–4.</w:t>
            </w:r>
            <w:r w:rsidRPr="00105B4E">
              <w:rPr>
                <w:sz w:val="28"/>
                <w:szCs w:val="28"/>
              </w:rPr>
              <w:br/>
              <w:t>Εγχειρίδιο (18 έλεγχοι).</w:t>
            </w:r>
          </w:p>
        </w:tc>
        <w:tc>
          <w:tcPr>
            <w:tcW w:w="1804" w:type="dxa"/>
          </w:tcPr>
          <w:p w14:paraId="3D62302C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lastRenderedPageBreak/>
              <w:t xml:space="preserve">Άρθρο </w:t>
            </w:r>
            <w:r w:rsidRPr="00105B4E">
              <w:rPr>
                <w:sz w:val="28"/>
                <w:szCs w:val="28"/>
              </w:rPr>
              <w:lastRenderedPageBreak/>
              <w:t>21(2)(ε)</w:t>
            </w:r>
          </w:p>
        </w:tc>
        <w:tc>
          <w:tcPr>
            <w:tcW w:w="2430" w:type="dxa"/>
          </w:tcPr>
          <w:p w14:paraId="7ADED83B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lastRenderedPageBreak/>
              <w:t xml:space="preserve">Διακυβέρνηση και </w:t>
            </w:r>
            <w:r w:rsidRPr="00105B4E">
              <w:rPr>
                <w:sz w:val="28"/>
                <w:szCs w:val="28"/>
              </w:rPr>
              <w:lastRenderedPageBreak/>
              <w:t>ευθύνη διοίκησης.</w:t>
            </w:r>
          </w:p>
        </w:tc>
        <w:tc>
          <w:tcPr>
            <w:tcW w:w="2535" w:type="dxa"/>
          </w:tcPr>
          <w:p w14:paraId="521A3DE1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lastRenderedPageBreak/>
              <w:t xml:space="preserve">Εγκεκριμένο </w:t>
            </w:r>
            <w:r w:rsidRPr="00105B4E">
              <w:rPr>
                <w:sz w:val="28"/>
                <w:szCs w:val="28"/>
              </w:rPr>
              <w:lastRenderedPageBreak/>
              <w:t>πρόγραμμα διαχείρισης κινδύνων και τεκμηρίωση.</w:t>
            </w:r>
          </w:p>
        </w:tc>
        <w:tc>
          <w:tcPr>
            <w:tcW w:w="3587" w:type="dxa"/>
          </w:tcPr>
          <w:p w14:paraId="53C4B0B0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lastRenderedPageBreak/>
              <w:t xml:space="preserve">Point-to-point πρόσβαση, </w:t>
            </w:r>
            <w:r w:rsidRPr="00105B4E">
              <w:rPr>
                <w:sz w:val="28"/>
                <w:szCs w:val="28"/>
              </w:rPr>
              <w:lastRenderedPageBreak/>
              <w:t>καταγραφή συνεδριών, αποκλεισμός VPN.</w:t>
            </w:r>
          </w:p>
        </w:tc>
      </w:tr>
      <w:tr w:rsidR="009B1792" w:rsidRPr="00105B4E" w14:paraId="3891FDC6" w14:textId="77777777" w:rsidTr="00105B4E">
        <w:tc>
          <w:tcPr>
            <w:tcW w:w="2898" w:type="dxa"/>
          </w:tcPr>
          <w:p w14:paraId="1527B583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lastRenderedPageBreak/>
              <w:t>ΚΥΑ 1689/2025.</w:t>
            </w:r>
            <w:r w:rsidRPr="00105B4E">
              <w:rPr>
                <w:sz w:val="28"/>
                <w:szCs w:val="28"/>
              </w:rPr>
              <w:br/>
              <w:t>Εγχειρίδιο Κεφ. 11.</w:t>
            </w:r>
          </w:p>
        </w:tc>
        <w:tc>
          <w:tcPr>
            <w:tcW w:w="1804" w:type="dxa"/>
          </w:tcPr>
          <w:p w14:paraId="2F6B25BA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Άρθρο 21(2)(η)</w:t>
            </w:r>
          </w:p>
        </w:tc>
        <w:tc>
          <w:tcPr>
            <w:tcW w:w="2430" w:type="dxa"/>
          </w:tcPr>
          <w:p w14:paraId="3C9320D2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Κρυπτογράφηση δεδομένων.</w:t>
            </w:r>
          </w:p>
        </w:tc>
        <w:tc>
          <w:tcPr>
            <w:tcW w:w="2535" w:type="dxa"/>
          </w:tcPr>
          <w:p w14:paraId="735EE05E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Τεκμηριωμένες επιλογές κρυπτογράφησης και προστασία logs.</w:t>
            </w:r>
          </w:p>
        </w:tc>
        <w:tc>
          <w:tcPr>
            <w:tcW w:w="3587" w:type="dxa"/>
          </w:tcPr>
          <w:p w14:paraId="19D26C50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Κρυπτογράφηση συνεδριών και αποθήκευσης σε AWS.</w:t>
            </w:r>
          </w:p>
        </w:tc>
      </w:tr>
      <w:tr w:rsidR="009B1792" w:rsidRPr="00105B4E" w14:paraId="3299E540" w14:textId="77777777" w:rsidTr="00105B4E">
        <w:tc>
          <w:tcPr>
            <w:tcW w:w="2898" w:type="dxa"/>
          </w:tcPr>
          <w:p w14:paraId="53C15E0F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ΚΥΑ 1689/2025 άρθρα 13 &amp; 19.</w:t>
            </w:r>
            <w:r w:rsidRPr="00105B4E">
              <w:rPr>
                <w:sz w:val="28"/>
                <w:szCs w:val="28"/>
              </w:rPr>
              <w:br/>
              <w:t>Εγχειρίδιο Κεφ. 4–5.</w:t>
            </w:r>
          </w:p>
        </w:tc>
        <w:tc>
          <w:tcPr>
            <w:tcW w:w="1804" w:type="dxa"/>
          </w:tcPr>
          <w:p w14:paraId="3C424A14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Άρθρο 21(2)(ι)</w:t>
            </w:r>
          </w:p>
        </w:tc>
        <w:tc>
          <w:tcPr>
            <w:tcW w:w="2430" w:type="dxa"/>
          </w:tcPr>
          <w:p w14:paraId="5620B8EE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Διαχείριση ταυτότητας και πρόσβασης (IAM).</w:t>
            </w:r>
          </w:p>
        </w:tc>
        <w:tc>
          <w:tcPr>
            <w:tcW w:w="2535" w:type="dxa"/>
          </w:tcPr>
          <w:p w14:paraId="4063703B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Μοναδικές ταυτότητες, MFA, έλεγχος απομακρυσμένης πρόσβασης.</w:t>
            </w:r>
          </w:p>
        </w:tc>
        <w:tc>
          <w:tcPr>
            <w:tcW w:w="3587" w:type="dxa"/>
          </w:tcPr>
          <w:p w14:paraId="41D5653E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Federated IAM, MFA, καμία ανώνυμη συνεδρία.</w:t>
            </w:r>
          </w:p>
        </w:tc>
      </w:tr>
      <w:tr w:rsidR="009B1792" w:rsidRPr="00105B4E" w14:paraId="7CB76EF1" w14:textId="77777777" w:rsidTr="00105B4E">
        <w:tc>
          <w:tcPr>
            <w:tcW w:w="2898" w:type="dxa"/>
          </w:tcPr>
          <w:p w14:paraId="54FC870A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Ν. 5160/2024.</w:t>
            </w:r>
            <w:r w:rsidRPr="00105B4E">
              <w:rPr>
                <w:sz w:val="28"/>
                <w:szCs w:val="28"/>
              </w:rPr>
              <w:br/>
              <w:t>ΚΥΑ 1689/2025 άρθρο ~12.</w:t>
            </w:r>
            <w:r w:rsidRPr="00105B4E">
              <w:rPr>
                <w:sz w:val="28"/>
                <w:szCs w:val="28"/>
              </w:rPr>
              <w:br/>
              <w:t>Εγχειρίδιο Κεφ. 13.</w:t>
            </w:r>
          </w:p>
        </w:tc>
        <w:tc>
          <w:tcPr>
            <w:tcW w:w="1804" w:type="dxa"/>
          </w:tcPr>
          <w:p w14:paraId="76D56CB6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Άρθρο 22</w:t>
            </w:r>
          </w:p>
        </w:tc>
        <w:tc>
          <w:tcPr>
            <w:tcW w:w="2430" w:type="dxa"/>
          </w:tcPr>
          <w:p w14:paraId="74B87966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Ενωσιακές αξιολογήσεις κινδύνων αλυσίδας εφοδιασμού.</w:t>
            </w:r>
          </w:p>
        </w:tc>
        <w:tc>
          <w:tcPr>
            <w:tcW w:w="2535" w:type="dxa"/>
          </w:tcPr>
          <w:p w14:paraId="641644D9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Απογραφή κρίσιμων ΤΠΕ και παροχή στοιχείων.</w:t>
            </w:r>
          </w:p>
        </w:tc>
        <w:tc>
          <w:tcPr>
            <w:tcW w:w="3587" w:type="dxa"/>
          </w:tcPr>
          <w:p w14:paraId="455C3058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Pen-tests, τυποποίηση Netop on AWS.</w:t>
            </w:r>
          </w:p>
        </w:tc>
      </w:tr>
      <w:tr w:rsidR="009B1792" w:rsidRPr="00105B4E" w14:paraId="79211E94" w14:textId="77777777" w:rsidTr="00105B4E">
        <w:tc>
          <w:tcPr>
            <w:tcW w:w="2898" w:type="dxa"/>
          </w:tcPr>
          <w:p w14:paraId="2427FEA0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 xml:space="preserve">Ν. 5160/2024 άρθρο </w:t>
            </w:r>
            <w:r w:rsidRPr="00105B4E">
              <w:rPr>
                <w:sz w:val="28"/>
                <w:szCs w:val="28"/>
              </w:rPr>
              <w:lastRenderedPageBreak/>
              <w:t>16.</w:t>
            </w:r>
            <w:r w:rsidRPr="00105B4E">
              <w:rPr>
                <w:sz w:val="28"/>
                <w:szCs w:val="28"/>
              </w:rPr>
              <w:br/>
              <w:t>ΚΥΑ 1689/2025 άρθρο 18.</w:t>
            </w:r>
            <w:r w:rsidRPr="00105B4E">
              <w:rPr>
                <w:sz w:val="28"/>
                <w:szCs w:val="28"/>
              </w:rPr>
              <w:br/>
              <w:t>Εγχειρίδιο Κεφ. 8, 17, 18.</w:t>
            </w:r>
          </w:p>
        </w:tc>
        <w:tc>
          <w:tcPr>
            <w:tcW w:w="1804" w:type="dxa"/>
          </w:tcPr>
          <w:p w14:paraId="2D600955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lastRenderedPageBreak/>
              <w:t>Άρθρο 23</w:t>
            </w:r>
          </w:p>
        </w:tc>
        <w:tc>
          <w:tcPr>
            <w:tcW w:w="2430" w:type="dxa"/>
          </w:tcPr>
          <w:p w14:paraId="5852C71D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 xml:space="preserve">Αναφορά </w:t>
            </w:r>
            <w:r w:rsidRPr="00105B4E">
              <w:rPr>
                <w:sz w:val="28"/>
                <w:szCs w:val="28"/>
              </w:rPr>
              <w:lastRenderedPageBreak/>
              <w:t>σημαντικών συμβάντων.</w:t>
            </w:r>
          </w:p>
        </w:tc>
        <w:tc>
          <w:tcPr>
            <w:tcW w:w="2535" w:type="dxa"/>
          </w:tcPr>
          <w:p w14:paraId="7AAD7714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lastRenderedPageBreak/>
              <w:t>24ωρη/72ωρη/τελ</w:t>
            </w:r>
            <w:r w:rsidRPr="00105B4E">
              <w:rPr>
                <w:sz w:val="28"/>
                <w:szCs w:val="28"/>
              </w:rPr>
              <w:lastRenderedPageBreak/>
              <w:t>ική αναφορά με τεκμήρια.</w:t>
            </w:r>
          </w:p>
        </w:tc>
        <w:tc>
          <w:tcPr>
            <w:tcW w:w="3587" w:type="dxa"/>
          </w:tcPr>
          <w:p w14:paraId="6BBE2868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lastRenderedPageBreak/>
              <w:t xml:space="preserve">Logs, CloudTrail, </w:t>
            </w:r>
            <w:r w:rsidRPr="00105B4E">
              <w:rPr>
                <w:sz w:val="28"/>
                <w:szCs w:val="28"/>
              </w:rPr>
              <w:lastRenderedPageBreak/>
              <w:t>καταγραφές συνεδριών.</w:t>
            </w:r>
          </w:p>
        </w:tc>
      </w:tr>
      <w:tr w:rsidR="009B1792" w:rsidRPr="00105B4E" w14:paraId="7404D15D" w14:textId="77777777" w:rsidTr="00105B4E">
        <w:tc>
          <w:tcPr>
            <w:tcW w:w="2898" w:type="dxa"/>
          </w:tcPr>
          <w:p w14:paraId="069F1D43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lastRenderedPageBreak/>
              <w:t>Ν. 5160/2024.</w:t>
            </w:r>
            <w:r w:rsidRPr="00105B4E">
              <w:rPr>
                <w:sz w:val="28"/>
                <w:szCs w:val="28"/>
              </w:rPr>
              <w:br/>
              <w:t>Κανονισμός (ΕΕ) 2019/881.</w:t>
            </w:r>
            <w:r w:rsidRPr="00105B4E">
              <w:rPr>
                <w:sz w:val="28"/>
                <w:szCs w:val="28"/>
              </w:rPr>
              <w:br/>
              <w:t>ΚΥΑ 1689/2025 άρθρο ~12.</w:t>
            </w:r>
          </w:p>
        </w:tc>
        <w:tc>
          <w:tcPr>
            <w:tcW w:w="1804" w:type="dxa"/>
          </w:tcPr>
          <w:p w14:paraId="213252CE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Άρθρο 24</w:t>
            </w:r>
          </w:p>
        </w:tc>
        <w:tc>
          <w:tcPr>
            <w:tcW w:w="2430" w:type="dxa"/>
          </w:tcPr>
          <w:p w14:paraId="229F7CE8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Χρήση σχημάτων πιστοποίησης κυβερνοασφάλειας.</w:t>
            </w:r>
          </w:p>
        </w:tc>
        <w:tc>
          <w:tcPr>
            <w:tcW w:w="2535" w:type="dxa"/>
          </w:tcPr>
          <w:p w14:paraId="5B87A27A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Προτίμηση πιστοποιημένων προϊόντων και υπηρεσιών.</w:t>
            </w:r>
          </w:p>
        </w:tc>
        <w:tc>
          <w:tcPr>
            <w:tcW w:w="3587" w:type="dxa"/>
          </w:tcPr>
          <w:p w14:paraId="7D71061F" w14:textId="77777777" w:rsidR="009B1792" w:rsidRPr="00105B4E" w:rsidRDefault="00000000">
            <w:pPr>
              <w:rPr>
                <w:sz w:val="28"/>
                <w:szCs w:val="28"/>
              </w:rPr>
            </w:pPr>
            <w:r w:rsidRPr="00105B4E">
              <w:rPr>
                <w:sz w:val="28"/>
                <w:szCs w:val="28"/>
              </w:rPr>
              <w:t>Netop σε AWS με ISO 27001 / SOC 2.</w:t>
            </w:r>
          </w:p>
        </w:tc>
      </w:tr>
    </w:tbl>
    <w:p w14:paraId="77E0D198" w14:textId="77777777" w:rsidR="007F6C2C" w:rsidRPr="00105B4E" w:rsidRDefault="007F6C2C">
      <w:pPr>
        <w:rPr>
          <w:sz w:val="28"/>
          <w:szCs w:val="28"/>
        </w:rPr>
      </w:pPr>
    </w:p>
    <w:sectPr w:rsidR="007F6C2C" w:rsidRPr="00105B4E" w:rsidSect="00105B4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3295986">
    <w:abstractNumId w:val="8"/>
  </w:num>
  <w:num w:numId="2" w16cid:durableId="2129469882">
    <w:abstractNumId w:val="6"/>
  </w:num>
  <w:num w:numId="3" w16cid:durableId="1448088223">
    <w:abstractNumId w:val="5"/>
  </w:num>
  <w:num w:numId="4" w16cid:durableId="122044614">
    <w:abstractNumId w:val="4"/>
  </w:num>
  <w:num w:numId="5" w16cid:durableId="1626499022">
    <w:abstractNumId w:val="7"/>
  </w:num>
  <w:num w:numId="6" w16cid:durableId="1835296549">
    <w:abstractNumId w:val="3"/>
  </w:num>
  <w:num w:numId="7" w16cid:durableId="1222137209">
    <w:abstractNumId w:val="2"/>
  </w:num>
  <w:num w:numId="8" w16cid:durableId="99961533">
    <w:abstractNumId w:val="1"/>
  </w:num>
  <w:num w:numId="9" w16cid:durableId="175879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5B4E"/>
    <w:rsid w:val="0015074B"/>
    <w:rsid w:val="0029639D"/>
    <w:rsid w:val="00326F90"/>
    <w:rsid w:val="003F5AD7"/>
    <w:rsid w:val="007F6C2C"/>
    <w:rsid w:val="009B179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055E41"/>
  <w14:defaultImageDpi w14:val="300"/>
  <w15:docId w15:val="{63C1CF99-4EEE-42E7-B76E-84255E54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Herda</cp:lastModifiedBy>
  <cp:revision>2</cp:revision>
  <dcterms:created xsi:type="dcterms:W3CDTF">2013-12-23T23:15:00Z</dcterms:created>
  <dcterms:modified xsi:type="dcterms:W3CDTF">2026-01-09T08:03:00Z</dcterms:modified>
  <cp:category/>
</cp:coreProperties>
</file>